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97B" w:rsidRPr="007B697B" w:rsidRDefault="00762D71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6="http://schemas.microsoft.com/office/drawing/2016/5/12/chartex" xmlns:cx7="http://schemas.microsoft.com/office/drawing/2016/5/13/chartex" xmlns:cx8="http://schemas.microsoft.com/office/drawing/2016/5/14/chartex">
            <w:pict>
              <v:shape w14:anchorId="73578B9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410D50">
        <w:rPr>
          <w:rFonts w:cs="Arial"/>
          <w:b/>
          <w:bCs/>
          <w:sz w:val="28"/>
          <w:szCs w:val="28"/>
        </w:rPr>
        <w:t>3GPP TSG RAN WG1 Meeting #90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7B697B" w:rsidRPr="007B697B">
        <w:rPr>
          <w:rFonts w:cs="Arial"/>
          <w:b/>
          <w:bCs/>
          <w:sz w:val="28"/>
          <w:szCs w:val="28"/>
        </w:rPr>
        <w:t>R1-</w:t>
      </w:r>
      <w:r w:rsidR="00096131" w:rsidRPr="00096131">
        <w:rPr>
          <w:rFonts w:cs="Arial"/>
          <w:b/>
          <w:bCs/>
          <w:sz w:val="28"/>
          <w:szCs w:val="28"/>
        </w:rPr>
        <w:t>17</w:t>
      </w:r>
      <w:r w:rsidR="00410D50">
        <w:rPr>
          <w:rFonts w:cs="Arial"/>
          <w:b/>
          <w:bCs/>
          <w:sz w:val="28"/>
          <w:szCs w:val="28"/>
        </w:rPr>
        <w:t>14640</w:t>
      </w:r>
    </w:p>
    <w:p w:rsidR="00410D50" w:rsidRPr="00562400" w:rsidRDefault="00410D50" w:rsidP="00410D50">
      <w:pPr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/>
          <w:bCs/>
          <w:sz w:val="28"/>
          <w:lang w:eastAsia="ja-JP"/>
        </w:rPr>
      </w:pPr>
      <w:r w:rsidRPr="00562400">
        <w:rPr>
          <w:rFonts w:eastAsia="MS Mincho" w:cs="Arial"/>
          <w:b/>
          <w:bCs/>
          <w:sz w:val="28"/>
          <w:lang w:eastAsia="ja-JP"/>
        </w:rPr>
        <w:t>Czechia,</w:t>
      </w:r>
      <w:r w:rsidRPr="00562400">
        <w:rPr>
          <w:rFonts w:cs="Arial"/>
          <w:b/>
          <w:bCs/>
          <w:sz w:val="28"/>
        </w:rPr>
        <w:t xml:space="preserve"> </w:t>
      </w:r>
      <w:r w:rsidRPr="00562400">
        <w:rPr>
          <w:rFonts w:eastAsia="MS Mincho" w:cs="Arial"/>
          <w:b/>
          <w:bCs/>
          <w:sz w:val="28"/>
          <w:lang w:eastAsia="ja-JP"/>
        </w:rPr>
        <w:t xml:space="preserve">21th </w:t>
      </w:r>
      <w:r w:rsidRPr="00562400">
        <w:rPr>
          <w:rFonts w:cs="Arial"/>
          <w:b/>
          <w:bCs/>
          <w:sz w:val="28"/>
        </w:rPr>
        <w:t xml:space="preserve">– </w:t>
      </w:r>
      <w:r w:rsidRPr="00562400">
        <w:rPr>
          <w:rFonts w:eastAsia="MS Mincho" w:cs="Arial"/>
          <w:b/>
          <w:bCs/>
          <w:sz w:val="28"/>
          <w:lang w:eastAsia="ja-JP"/>
        </w:rPr>
        <w:t>25th</w:t>
      </w:r>
      <w:r w:rsidRPr="00562400">
        <w:rPr>
          <w:rFonts w:cs="Arial"/>
          <w:b/>
          <w:bCs/>
          <w:sz w:val="28"/>
        </w:rPr>
        <w:t xml:space="preserve"> </w:t>
      </w:r>
      <w:r w:rsidRPr="00562400">
        <w:rPr>
          <w:rFonts w:eastAsia="MS Mincho" w:cs="Arial"/>
          <w:b/>
          <w:bCs/>
          <w:sz w:val="28"/>
          <w:lang w:eastAsia="ja-JP"/>
        </w:rPr>
        <w:t>August</w:t>
      </w:r>
      <w:r w:rsidRPr="00562400">
        <w:rPr>
          <w:rFonts w:cs="Arial"/>
          <w:b/>
          <w:bCs/>
          <w:sz w:val="28"/>
        </w:rPr>
        <w:t xml:space="preserve"> 201</w:t>
      </w:r>
      <w:r w:rsidRPr="00562400">
        <w:rPr>
          <w:rFonts w:eastAsia="MS Mincho" w:cs="Arial"/>
          <w:b/>
          <w:bCs/>
          <w:sz w:val="28"/>
          <w:lang w:eastAsia="ja-JP"/>
        </w:rPr>
        <w:t>7</w:t>
      </w:r>
    </w:p>
    <w:p w:rsidR="005C78A1" w:rsidRPr="00410D50" w:rsidRDefault="005C78A1" w:rsidP="00E35559">
      <w:pPr>
        <w:pStyle w:val="3GPPHeader"/>
        <w:spacing w:after="60"/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A5D10" w:rsidRPr="006A5D10">
        <w:rPr>
          <w:rFonts w:eastAsiaTheme="minorEastAsia" w:cs="Arial" w:hint="eastAsia"/>
        </w:rPr>
        <w:t>[</w:t>
      </w:r>
      <w:r w:rsidR="006A5D10" w:rsidRPr="00CB32A6">
        <w:rPr>
          <w:rFonts w:eastAsiaTheme="minorEastAsia" w:cs="Arial" w:hint="eastAsia"/>
          <w:highlight w:val="yellow"/>
        </w:rPr>
        <w:t>Draft</w:t>
      </w:r>
      <w:r w:rsidR="006A5D10" w:rsidRPr="006A5D10">
        <w:rPr>
          <w:rFonts w:eastAsiaTheme="minorEastAsia" w:cs="Arial" w:hint="eastAsia"/>
        </w:rPr>
        <w:t xml:space="preserve">] </w:t>
      </w:r>
      <w:r w:rsidR="00410D50">
        <w:rPr>
          <w:rFonts w:cs="Arial"/>
          <w:bCs/>
        </w:rPr>
        <w:t>New configuration and UE capabilities for NB-</w:t>
      </w:r>
      <w:proofErr w:type="spellStart"/>
      <w:r w:rsidR="00410D50">
        <w:rPr>
          <w:rFonts w:cs="Arial"/>
          <w:bCs/>
        </w:rPr>
        <w:t>IoT</w:t>
      </w:r>
      <w:proofErr w:type="spellEnd"/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410D50">
        <w:rPr>
          <w:rFonts w:eastAsiaTheme="minorEastAsia" w:cs="Arial"/>
        </w:rPr>
        <w:t>4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096131">
        <w:rPr>
          <w:rFonts w:cs="Arial"/>
        </w:rPr>
        <w:t>NB_IOT</w:t>
      </w:r>
      <w:r w:rsidR="00CD3F11">
        <w:rPr>
          <w:rFonts w:cs="Arial"/>
        </w:rPr>
        <w:t>enh</w:t>
      </w:r>
      <w:proofErr w:type="spellEnd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AF1A1A">
        <w:rPr>
          <w:rFonts w:cs="Arial"/>
          <w:bCs/>
        </w:rPr>
        <w:t>Qualcomm</w:t>
      </w:r>
      <w:r w:rsidR="009B6034">
        <w:rPr>
          <w:rFonts w:cs="Arial"/>
          <w:bCs/>
        </w:rPr>
        <w:t xml:space="preserve"> [</w:t>
      </w:r>
      <w:r w:rsidR="009B6034" w:rsidRPr="00CB32A6">
        <w:rPr>
          <w:rFonts w:cs="Arial"/>
          <w:bCs/>
          <w:highlight w:val="yellow"/>
        </w:rPr>
        <w:t>RAN1</w:t>
      </w:r>
      <w:r w:rsidR="009B6034">
        <w:rPr>
          <w:rFonts w:cs="Arial"/>
          <w:bCs/>
        </w:rPr>
        <w:t>]</w:t>
      </w: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D943EF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D943EF">
        <w:rPr>
          <w:rFonts w:eastAsia="SimSun" w:cs="Arial"/>
          <w:b/>
          <w:lang w:val="es-ES"/>
        </w:rPr>
        <w:t>Name:</w:t>
      </w:r>
      <w:r w:rsidRPr="00D943EF">
        <w:rPr>
          <w:rFonts w:eastAsia="SimSun" w:cs="Arial"/>
          <w:bCs/>
          <w:lang w:val="es-ES"/>
        </w:rPr>
        <w:tab/>
      </w:r>
      <w:r w:rsidR="00AF1A1A" w:rsidRPr="00D943EF">
        <w:rPr>
          <w:rFonts w:eastAsiaTheme="minorEastAsia" w:cs="Arial"/>
          <w:bCs/>
          <w:lang w:val="es-ES"/>
        </w:rPr>
        <w:t>Alberto Rico</w:t>
      </w:r>
    </w:p>
    <w:p w:rsidR="00FE5643" w:rsidRPr="00D943EF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D943EF">
        <w:rPr>
          <w:rFonts w:eastAsia="SimSun" w:cs="Arial"/>
          <w:b/>
          <w:lang w:val="es-ES"/>
        </w:rPr>
        <w:t>E-mail Address:</w:t>
      </w:r>
      <w:r w:rsidRPr="00D943EF">
        <w:rPr>
          <w:rFonts w:eastAsia="SimSun" w:cs="Arial"/>
          <w:b/>
          <w:lang w:val="es-ES"/>
        </w:rPr>
        <w:tab/>
      </w:r>
      <w:r w:rsidR="00AF1A1A" w:rsidRPr="00D943EF">
        <w:rPr>
          <w:rFonts w:eastAsiaTheme="minorEastAsia" w:cs="Arial"/>
          <w:lang w:val="es-ES"/>
        </w:rPr>
        <w:t>albertor@qti.qualcomm.com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D943EF" w:rsidRDefault="00410D50" w:rsidP="00D943EF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RAN1 discussed the issue of interference randomization for NB-</w:t>
      </w:r>
      <w:proofErr w:type="spellStart"/>
      <w:r>
        <w:rPr>
          <w:rFonts w:cs="Arial"/>
          <w:iCs/>
          <w:lang w:eastAsia="ko-KR"/>
        </w:rPr>
        <w:t>IoT</w:t>
      </w:r>
      <w:proofErr w:type="spellEnd"/>
      <w:r>
        <w:rPr>
          <w:rFonts w:cs="Arial"/>
          <w:iCs/>
          <w:lang w:eastAsia="ko-KR"/>
        </w:rPr>
        <w:t>.</w:t>
      </w:r>
      <w:r w:rsidR="00D943EF">
        <w:rPr>
          <w:rFonts w:cs="Arial"/>
          <w:iCs/>
          <w:lang w:eastAsia="ko-KR"/>
        </w:rPr>
        <w:t xml:space="preserve"> RAN1 decided to adopt an interference randomization scheme for NPDSCH</w:t>
      </w:r>
      <w:r w:rsidR="00D758CA">
        <w:rPr>
          <w:rFonts w:cs="Arial"/>
          <w:iCs/>
          <w:lang w:eastAsia="ko-KR"/>
        </w:rPr>
        <w:t xml:space="preserve"> and</w:t>
      </w:r>
      <w:r w:rsidR="00D758CA">
        <w:rPr>
          <w:rFonts w:cs="Arial"/>
          <w:iCs/>
          <w:lang w:eastAsia="ko-KR"/>
        </w:rPr>
        <w:t xml:space="preserve"> </w:t>
      </w:r>
      <w:r w:rsidR="00D943EF">
        <w:rPr>
          <w:rFonts w:cs="Arial"/>
          <w:iCs/>
          <w:lang w:eastAsia="ko-KR"/>
        </w:rPr>
        <w:t>NPDCCH.</w:t>
      </w:r>
    </w:p>
    <w:p w:rsidR="00D943EF" w:rsidRDefault="00D943EF" w:rsidP="00AF1A1A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In particular, RAN1 made the following agreements:</w:t>
      </w:r>
    </w:p>
    <w:p w:rsidR="007B6BBE" w:rsidRPr="00D943EF" w:rsidRDefault="009F306E" w:rsidP="00D943EF">
      <w:pPr>
        <w:numPr>
          <w:ilvl w:val="0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The interference randomization technique for NPDCCH is applied in the following cases:</w:t>
      </w:r>
    </w:p>
    <w:p w:rsidR="007B6BBE" w:rsidRPr="00D943EF" w:rsidRDefault="009F306E" w:rsidP="00D943EF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For Type-2 and Type1-CSS, in non-anchor carriers.</w:t>
      </w:r>
    </w:p>
    <w:p w:rsidR="007B6BBE" w:rsidRPr="00D943EF" w:rsidRDefault="009F306E" w:rsidP="00D943EF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For USS, is enabled by RRC configuration.</w:t>
      </w:r>
    </w:p>
    <w:p w:rsidR="007B6BBE" w:rsidRPr="00D943EF" w:rsidRDefault="009F306E" w:rsidP="00D943EF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For Type-1A and Type-2A, always.</w:t>
      </w:r>
    </w:p>
    <w:p w:rsidR="007B6BBE" w:rsidRPr="00D943EF" w:rsidRDefault="009F306E" w:rsidP="00D943EF">
      <w:pPr>
        <w:numPr>
          <w:ilvl w:val="0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The interference randomization technique for NPDSCH is applied in the following cases:</w:t>
      </w:r>
    </w:p>
    <w:p w:rsidR="007B6BBE" w:rsidRPr="00D943EF" w:rsidRDefault="009F306E" w:rsidP="00D943EF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For PDSCH scrambled by RA-RNTI, TC-RNTI and P-RNTI, in non-anchor carriers.</w:t>
      </w:r>
    </w:p>
    <w:p w:rsidR="007B6BBE" w:rsidRPr="00D943EF" w:rsidRDefault="009F306E" w:rsidP="00D943EF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943EF">
        <w:rPr>
          <w:rFonts w:cs="Arial"/>
          <w:iCs/>
          <w:lang w:eastAsia="ko-KR"/>
        </w:rPr>
        <w:t>For C-RNTI, is enabled by RRC configuration.</w:t>
      </w:r>
    </w:p>
    <w:p w:rsidR="00D943EF" w:rsidRPr="00D758CA" w:rsidRDefault="009F306E" w:rsidP="00D758CA">
      <w:pPr>
        <w:numPr>
          <w:ilvl w:val="1"/>
          <w:numId w:val="29"/>
        </w:numPr>
        <w:rPr>
          <w:rFonts w:cs="Arial"/>
          <w:iCs/>
          <w:lang w:val="en-US" w:eastAsia="ko-KR"/>
        </w:rPr>
      </w:pPr>
      <w:r w:rsidRPr="00D758CA">
        <w:rPr>
          <w:rFonts w:cs="Arial"/>
          <w:iCs/>
          <w:lang w:eastAsia="ko-KR"/>
        </w:rPr>
        <w:t>For G-RNTI and SC-RNTI, always.</w:t>
      </w:r>
      <w:bookmarkStart w:id="0" w:name="_GoBack"/>
      <w:bookmarkEnd w:id="0"/>
    </w:p>
    <w:p w:rsidR="00410D50" w:rsidRDefault="00410D50" w:rsidP="00AF1A1A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For this new interference randomization scheme, the following signalling needs to be introduced in RAN2 specification:</w:t>
      </w:r>
    </w:p>
    <w:p w:rsidR="00410D50" w:rsidRPr="00410D50" w:rsidRDefault="00410D50" w:rsidP="00410D50">
      <w:pPr>
        <w:pStyle w:val="ListParagraph"/>
        <w:numPr>
          <w:ilvl w:val="0"/>
          <w:numId w:val="28"/>
        </w:numPr>
        <w:rPr>
          <w:rFonts w:cs="Arial"/>
          <w:iCs/>
          <w:lang w:eastAsia="ko-KR"/>
        </w:rPr>
      </w:pPr>
      <w:r w:rsidRPr="00410D50">
        <w:rPr>
          <w:rFonts w:cs="Arial"/>
          <w:iCs/>
          <w:lang w:eastAsia="ko-KR"/>
        </w:rPr>
        <w:t xml:space="preserve">UE </w:t>
      </w:r>
      <w:r w:rsidR="00CD3F11">
        <w:rPr>
          <w:rFonts w:cs="Arial"/>
          <w:iCs/>
          <w:lang w:eastAsia="ko-KR"/>
        </w:rPr>
        <w:t>c</w:t>
      </w:r>
      <w:r w:rsidRPr="00410D50">
        <w:rPr>
          <w:rFonts w:cs="Arial"/>
          <w:iCs/>
          <w:lang w:eastAsia="ko-KR"/>
        </w:rPr>
        <w:t xml:space="preserve">apability </w:t>
      </w:r>
      <w:r w:rsidR="00CD3F11">
        <w:rPr>
          <w:rFonts w:cs="Arial"/>
          <w:iCs/>
          <w:lang w:eastAsia="ko-KR"/>
        </w:rPr>
        <w:t xml:space="preserve">indicating support of interference randomization </w:t>
      </w:r>
      <w:r w:rsidRPr="00410D50">
        <w:rPr>
          <w:rFonts w:cs="Arial"/>
          <w:iCs/>
          <w:lang w:eastAsia="ko-KR"/>
        </w:rPr>
        <w:t xml:space="preserve">(e.g. new IE </w:t>
      </w:r>
      <w:proofErr w:type="spellStart"/>
      <w:r w:rsidRPr="00410D50">
        <w:rPr>
          <w:rFonts w:cs="Arial"/>
          <w:i/>
          <w:iCs/>
          <w:lang w:eastAsia="ko-KR"/>
        </w:rPr>
        <w:t>intRandomization</w:t>
      </w:r>
      <w:proofErr w:type="spellEnd"/>
      <w:r w:rsidRPr="00410D50">
        <w:rPr>
          <w:rFonts w:cs="Arial"/>
          <w:iCs/>
          <w:lang w:eastAsia="ko-KR"/>
        </w:rPr>
        <w:t>)</w:t>
      </w:r>
    </w:p>
    <w:p w:rsidR="00410D50" w:rsidRPr="00CD3F11" w:rsidRDefault="00410D50" w:rsidP="00410D50">
      <w:pPr>
        <w:pStyle w:val="ListParagraph"/>
        <w:numPr>
          <w:ilvl w:val="0"/>
          <w:numId w:val="28"/>
        </w:numPr>
        <w:rPr>
          <w:rFonts w:eastAsia="MS Mincho"/>
          <w:i/>
          <w:lang w:eastAsia="ja-JP"/>
        </w:rPr>
      </w:pPr>
      <w:r w:rsidRPr="00410D50">
        <w:rPr>
          <w:rFonts w:cs="Arial"/>
          <w:iCs/>
          <w:lang w:eastAsia="ko-KR"/>
        </w:rPr>
        <w:t xml:space="preserve">UE-specific configuration to enable </w:t>
      </w:r>
      <w:r w:rsidR="00D758CA">
        <w:rPr>
          <w:rFonts w:cs="Arial"/>
          <w:iCs/>
          <w:lang w:eastAsia="ko-KR"/>
        </w:rPr>
        <w:t xml:space="preserve">interference </w:t>
      </w:r>
      <w:r w:rsidRPr="00410D50">
        <w:rPr>
          <w:rFonts w:cs="Arial"/>
          <w:iCs/>
          <w:lang w:eastAsia="ko-KR"/>
        </w:rPr>
        <w:t xml:space="preserve">randomization (e.g. new IE </w:t>
      </w:r>
      <w:proofErr w:type="spellStart"/>
      <w:r w:rsidRPr="00410D50">
        <w:rPr>
          <w:rFonts w:cs="Arial"/>
          <w:i/>
          <w:iCs/>
          <w:lang w:eastAsia="ko-KR"/>
        </w:rPr>
        <w:t>enableIntRandomization</w:t>
      </w:r>
      <w:proofErr w:type="spellEnd"/>
      <w:r w:rsidRPr="00410D50">
        <w:rPr>
          <w:rFonts w:cs="Arial"/>
          <w:i/>
          <w:iCs/>
          <w:lang w:eastAsia="ko-KR"/>
        </w:rPr>
        <w:t>)</w:t>
      </w:r>
    </w:p>
    <w:p w:rsidR="00EA170C" w:rsidRPr="005030D8" w:rsidRDefault="00EA170C" w:rsidP="00502DE9">
      <w:pPr>
        <w:rPr>
          <w:rFonts w:eastAsiaTheme="minorEastAsia" w:cs="Arial"/>
          <w:iCs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410D50">
        <w:rPr>
          <w:rFonts w:cs="Arial"/>
          <w:iCs/>
        </w:rPr>
        <w:t>to implement the signalling indicated above.</w:t>
      </w:r>
    </w:p>
    <w:p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D758CA" w:rsidRDefault="00D758C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AF1A1A" w:rsidRDefault="00AF1A1A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#90</w:t>
      </w:r>
      <w:r>
        <w:rPr>
          <w:rFonts w:cs="Arial"/>
          <w:bCs/>
          <w:lang w:eastAsia="ko-KR"/>
        </w:rPr>
        <w:t>-Bis</w:t>
      </w:r>
      <w:r>
        <w:rPr>
          <w:rFonts w:cs="Arial"/>
          <w:bCs/>
          <w:lang w:eastAsia="ko-KR"/>
        </w:rPr>
        <w:tab/>
        <w:t xml:space="preserve">Oct. </w:t>
      </w:r>
      <w:r>
        <w:t>9-13,  2017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 w:hint="eastAsia"/>
          <w:bCs/>
        </w:rPr>
        <w:t>Prague (CZ)</w:t>
      </w: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21A" w:rsidRDefault="00D3021A">
      <w:r>
        <w:separator/>
      </w:r>
    </w:p>
  </w:endnote>
  <w:endnote w:type="continuationSeparator" w:id="0">
    <w:p w:rsidR="00D3021A" w:rsidRDefault="00D30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D758C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D758C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21A" w:rsidRDefault="00D3021A">
      <w:r>
        <w:separator/>
      </w:r>
    </w:p>
  </w:footnote>
  <w:footnote w:type="continuationSeparator" w:id="0">
    <w:p w:rsidR="00D3021A" w:rsidRDefault="00D30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9"/>
  </w:num>
  <w:num w:numId="4">
    <w:abstractNumId w:val="20"/>
  </w:num>
  <w:num w:numId="5">
    <w:abstractNumId w:val="15"/>
  </w:num>
  <w:num w:numId="6">
    <w:abstractNumId w:val="22"/>
  </w:num>
  <w:num w:numId="7">
    <w:abstractNumId w:val="25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3"/>
  </w:num>
  <w:num w:numId="15">
    <w:abstractNumId w:val="18"/>
  </w:num>
  <w:num w:numId="16">
    <w:abstractNumId w:val="11"/>
  </w:num>
  <w:num w:numId="17">
    <w:abstractNumId w:val="6"/>
  </w:num>
  <w:num w:numId="18">
    <w:abstractNumId w:val="10"/>
  </w:num>
  <w:num w:numId="19">
    <w:abstractNumId w:val="21"/>
  </w:num>
  <w:num w:numId="20">
    <w:abstractNumId w:val="12"/>
  </w:num>
  <w:num w:numId="21">
    <w:abstractNumId w:val="9"/>
  </w:num>
  <w:num w:numId="22">
    <w:abstractNumId w:val="26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7"/>
  </w:num>
  <w:num w:numId="28">
    <w:abstractNumId w:val="28"/>
  </w:num>
  <w:num w:numId="2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B6BBE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021A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58CA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43EF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79F259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3DC15-E613-4264-9721-E46852E1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7</cp:revision>
  <cp:lastPrinted>2008-01-31T06:09:00Z</cp:lastPrinted>
  <dcterms:created xsi:type="dcterms:W3CDTF">2017-05-18T03:16:00Z</dcterms:created>
  <dcterms:modified xsi:type="dcterms:W3CDTF">2017-08-24T06:44:00Z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